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CD5" w:rsidRPr="00BE6CD5" w:rsidRDefault="00BE6CD5" w:rsidP="00BE6CD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r w:rsidRPr="00BE6CD5">
        <w:rPr>
          <w:rFonts w:ascii="Verdana" w:eastAsia="Times New Roman" w:hAnsi="Verdana" w:cs="Times New Roman"/>
          <w:b/>
          <w:bCs/>
          <w:color w:val="623100"/>
          <w:kern w:val="36"/>
          <w:sz w:val="30"/>
          <w:lang w:eastAsia="fr-FR"/>
        </w:rPr>
        <w:t>Société Française de Mésothérapie</w:t>
      </w:r>
      <w:r w:rsidRPr="00BE6CD5">
        <w:rPr>
          <w:rFonts w:ascii="Verdana" w:eastAsia="Times New Roman" w:hAnsi="Verdana" w:cs="Times New Roman"/>
          <w:b/>
          <w:bCs/>
          <w:color w:val="623100"/>
          <w:kern w:val="36"/>
          <w:sz w:val="30"/>
          <w:szCs w:val="30"/>
          <w:lang w:eastAsia="fr-FR"/>
        </w:rPr>
        <w:br/>
      </w:r>
    </w:p>
    <w:tbl>
      <w:tblPr>
        <w:tblW w:w="4900" w:type="pct"/>
        <w:jc w:val="center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008"/>
      </w:tblGrid>
      <w:tr w:rsidR="00BE6CD5" w:rsidRPr="00BE6CD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BE6CD5" w:rsidRPr="00BE6CD5" w:rsidRDefault="00BE6CD5" w:rsidP="00BE6CD5">
            <w:pPr>
              <w:spacing w:before="100" w:beforeAutospacing="1" w:after="100" w:afterAutospacing="1" w:line="240" w:lineRule="auto"/>
              <w:outlineLvl w:val="1"/>
              <w:rPr>
                <w:rFonts w:ascii="Verdana" w:eastAsia="Times New Roman" w:hAnsi="Verdana" w:cs="Times New Roman"/>
                <w:b/>
                <w:bCs/>
                <w:color w:val="623100"/>
                <w:sz w:val="36"/>
                <w:szCs w:val="36"/>
                <w:lang w:eastAsia="fr-FR"/>
              </w:rPr>
            </w:pPr>
            <w:r w:rsidRPr="00BE6CD5">
              <w:rPr>
                <w:rFonts w:ascii="Verdana" w:eastAsia="Times New Roman" w:hAnsi="Verdana" w:cs="Times New Roman"/>
                <w:b/>
                <w:bCs/>
                <w:color w:val="623100"/>
                <w:sz w:val="36"/>
                <w:szCs w:val="36"/>
                <w:lang w:eastAsia="fr-FR"/>
              </w:rPr>
              <w:pict>
                <v:rect id="_x0000_i1025" style="width:0;height:.75pt" o:hralign="center" o:hrstd="t" o:hrnoshade="t" o:hr="t" fillcolor="#aca899" stroked="f"/>
              </w:pict>
            </w:r>
          </w:p>
        </w:tc>
      </w:tr>
      <w:tr w:rsidR="00BE6CD5" w:rsidRPr="00BE6CD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BE6CD5" w:rsidRPr="00BE6CD5" w:rsidRDefault="00BE6CD5" w:rsidP="00BE6CD5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5"/>
                <w:szCs w:val="15"/>
                <w:lang w:eastAsia="fr-FR"/>
              </w:rPr>
            </w:pPr>
            <w:r w:rsidRPr="00BE6CD5">
              <w:rPr>
                <w:rFonts w:ascii="Verdana" w:eastAsia="Times New Roman" w:hAnsi="Verdana" w:cs="Times New Roman"/>
                <w:color w:val="333333"/>
                <w:sz w:val="15"/>
                <w:szCs w:val="15"/>
                <w:lang w:eastAsia="fr-FR"/>
              </w:rPr>
              <w:t>29/05/2009 11:43:36</w:t>
            </w:r>
          </w:p>
        </w:tc>
      </w:tr>
      <w:tr w:rsidR="00BE6CD5" w:rsidRPr="00BE6CD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BE6CD5" w:rsidRPr="00BE6CD5" w:rsidRDefault="00BE6CD5" w:rsidP="00BE6C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E6CD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pict/>
            </w:r>
            <w:r w:rsidRPr="00BE6CD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  </w:t>
            </w:r>
            <w:r w:rsidRPr="00BE6CD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pict/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888"/>
            </w:tblGrid>
            <w:tr w:rsidR="00BE6CD5" w:rsidRPr="00BE6CD5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BE6CD5" w:rsidRPr="00BE6CD5" w:rsidRDefault="00BE6CD5" w:rsidP="00BE6CD5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</w:pPr>
                  <w:r w:rsidRPr="00BE6CD5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7"/>
                      <w:lang w:eastAsia="fr-FR"/>
                    </w:rPr>
                    <w:t>Qu'est ce que la Mésothérapie ?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 xml:space="preserve"> </w:t>
                  </w:r>
                </w:p>
                <w:p w:rsidR="00BE6CD5" w:rsidRPr="00BE6CD5" w:rsidRDefault="00BE6CD5" w:rsidP="00BE6CD5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</w:pP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 xml:space="preserve">Ce sont des injections locales de médicaments de la pharmacopée française, faites à travers la peau, très superficielles et peu douloureuses. Ces injections peuvent être </w:t>
                  </w:r>
                  <w:proofErr w:type="gramStart"/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>intra-épidermique</w:t>
                  </w:r>
                  <w:proofErr w:type="gramEnd"/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 xml:space="preserve">, intradermiques superficielles ou profondes entre 1 et 13 mm). 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br/>
                    <w:t>• Avec des aiguilles de 4 à 13 mm de longueur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br/>
                    <w:t>• A l'aide de matériel à usage unique : technique "manuelle" avec seringue et aiguille ou technique "assistée" avec l'aide d'un injecteur électronique.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br/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br/>
                  </w:r>
                  <w:r w:rsidRPr="00BE6CD5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7"/>
                      <w:lang w:eastAsia="fr-FR"/>
                    </w:rPr>
                    <w:t>Que met-on dans les seringues ?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 xml:space="preserve"> </w:t>
                  </w:r>
                </w:p>
                <w:p w:rsidR="00BE6CD5" w:rsidRPr="00BE6CD5" w:rsidRDefault="00BE6CD5" w:rsidP="00BE6CD5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</w:pP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 xml:space="preserve">Toujours des produits utilisés en Médecine Générale, disponibles en Pharmacie mais en injections multiples et en très faible quantité : décontracturants, </w:t>
                  </w:r>
                  <w:proofErr w:type="spellStart"/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>antioedémateux</w:t>
                  </w:r>
                  <w:proofErr w:type="spellEnd"/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>, anti-inflammatoires, vasodilatateurs, calcitonines, poly vitamines, etc. Jamais de cortisone.</w:t>
                  </w:r>
                </w:p>
                <w:p w:rsidR="00BE6CD5" w:rsidRPr="00BE6CD5" w:rsidRDefault="00BE6CD5" w:rsidP="00BE6CD5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</w:pPr>
                  <w:r w:rsidRPr="00BE6CD5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7"/>
                      <w:lang w:eastAsia="fr-FR"/>
                    </w:rPr>
                    <w:t>Est-ce dangereux pour la santé ?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 xml:space="preserve"> </w:t>
                  </w:r>
                </w:p>
                <w:p w:rsidR="00BE6CD5" w:rsidRPr="00BE6CD5" w:rsidRDefault="00BE6CD5" w:rsidP="00BE6CD5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</w:pP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>Toutes les précautions d'antisepsie sont systématiquement prises. Aucun risque d'hépatite virale et d'HIV. Les effets secondaires sont peu fréquents et le plus souvent bénins.</w:t>
                  </w:r>
                </w:p>
                <w:p w:rsidR="00BE6CD5" w:rsidRPr="00BE6CD5" w:rsidRDefault="00BE6CD5" w:rsidP="00BE6CD5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</w:pPr>
                  <w:r w:rsidRPr="00BE6CD5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7"/>
                      <w:lang w:eastAsia="fr-FR"/>
                    </w:rPr>
                    <w:t>Que peut-elle soigner ?</w:t>
                  </w:r>
                </w:p>
                <w:p w:rsidR="00BE6CD5" w:rsidRPr="00BE6CD5" w:rsidRDefault="00BE6CD5" w:rsidP="00BE6CD5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</w:pP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 xml:space="preserve">• Les douleurs de l'arthrose, le "mal de dos", les douleurs rhumatismales. 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br/>
                    <w:t>• Les névralgies, les céphalées et migraines.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br/>
                    <w:t xml:space="preserve">• Les troubles de la circulation sanguine (jambes lourdes). 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br/>
                    <w:t xml:space="preserve">• Les traumatismes sportifs (entorses, tendinites, élongations, contractures). 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br/>
                    <w:t>• Les troubles dermatologiques (chute de cheveux, cicatrices fibreuses).</w:t>
                  </w:r>
                </w:p>
                <w:p w:rsidR="00BE6CD5" w:rsidRPr="00BE6CD5" w:rsidRDefault="00BE6CD5" w:rsidP="00BE6CD5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</w:pPr>
                  <w:r w:rsidRPr="00BE6CD5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7"/>
                      <w:lang w:eastAsia="fr-FR"/>
                    </w:rPr>
                    <w:t>Qui soigne t'elle ?</w:t>
                  </w:r>
                </w:p>
                <w:p w:rsidR="00BE6CD5" w:rsidRPr="00BE6CD5" w:rsidRDefault="00BE6CD5" w:rsidP="00BE6CD5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</w:pP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t xml:space="preserve">• Tout le monde à priori. 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br/>
                    <w:t>• Les enfants.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br/>
                    <w:t>• Les adultes.</w:t>
                  </w:r>
                  <w:r w:rsidRPr="00BE6CD5">
                    <w:rPr>
                      <w:rFonts w:ascii="Verdana" w:eastAsia="Times New Roman" w:hAnsi="Verdana" w:cs="Times New Roman"/>
                      <w:color w:val="000000"/>
                      <w:sz w:val="17"/>
                      <w:szCs w:val="17"/>
                      <w:lang w:eastAsia="fr-FR"/>
                    </w:rPr>
                    <w:br/>
                    <w:t xml:space="preserve">• Les personnes âgées, notamment celles qui utilisent beaucoup de médicaments, qui veulent et peuvent essayer une autre voie d'administration des médicaments. </w:t>
                  </w:r>
                </w:p>
              </w:tc>
            </w:tr>
          </w:tbl>
          <w:p w:rsidR="00BE6CD5" w:rsidRPr="00BE6CD5" w:rsidRDefault="00BE6CD5" w:rsidP="00BE6C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:rsidR="00A92225" w:rsidRDefault="00A92225"/>
    <w:sectPr w:rsidR="00A92225" w:rsidSect="00A92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E6CD5"/>
    <w:rsid w:val="00A92225"/>
    <w:rsid w:val="00BE6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225"/>
  </w:style>
  <w:style w:type="paragraph" w:styleId="Titre1">
    <w:name w:val="heading 1"/>
    <w:basedOn w:val="Normal"/>
    <w:link w:val="Titre1Car"/>
    <w:uiPriority w:val="9"/>
    <w:qFormat/>
    <w:rsid w:val="00BE6C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BE6C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E6CD5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BE6CD5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BE6CD5"/>
    <w:rPr>
      <w:strike w:val="0"/>
      <w:dstrike w:val="0"/>
      <w:color w:val="006699"/>
      <w:u w:val="none"/>
      <w:effect w:val="none"/>
    </w:rPr>
  </w:style>
  <w:style w:type="character" w:customStyle="1" w:styleId="titre1021">
    <w:name w:val="titre_1_021"/>
    <w:basedOn w:val="Policepardfaut"/>
    <w:rsid w:val="00BE6CD5"/>
    <w:rPr>
      <w:rFonts w:ascii="Verdana" w:hAnsi="Verdana" w:hint="default"/>
      <w:color w:val="623100"/>
      <w:sz w:val="30"/>
      <w:szCs w:val="30"/>
    </w:rPr>
  </w:style>
  <w:style w:type="character" w:customStyle="1" w:styleId="texte141">
    <w:name w:val="texte_141"/>
    <w:basedOn w:val="Policepardfaut"/>
    <w:rsid w:val="00BE6CD5"/>
    <w:rPr>
      <w:rFonts w:ascii="Verdana" w:hAnsi="Verdana" w:hint="default"/>
      <w:color w:val="623100"/>
      <w:sz w:val="17"/>
      <w:szCs w:val="17"/>
    </w:rPr>
  </w:style>
  <w:style w:type="character" w:customStyle="1" w:styleId="textep021">
    <w:name w:val="textep_021"/>
    <w:basedOn w:val="Policepardfaut"/>
    <w:rsid w:val="00BE6CD5"/>
    <w:rPr>
      <w:rFonts w:ascii="Verdana" w:hAnsi="Verdana" w:hint="default"/>
      <w:color w:val="000000"/>
      <w:sz w:val="15"/>
      <w:szCs w:val="15"/>
    </w:rPr>
  </w:style>
  <w:style w:type="character" w:customStyle="1" w:styleId="titre1011">
    <w:name w:val="titre_1_011"/>
    <w:basedOn w:val="Policepardfaut"/>
    <w:rsid w:val="00BE6CD5"/>
    <w:rPr>
      <w:rFonts w:ascii="Verdana" w:hAnsi="Verdana" w:hint="default"/>
      <w:color w:val="623100"/>
      <w:sz w:val="27"/>
      <w:szCs w:val="27"/>
    </w:rPr>
  </w:style>
  <w:style w:type="character" w:styleId="lev">
    <w:name w:val="Strong"/>
    <w:basedOn w:val="Policepardfaut"/>
    <w:uiPriority w:val="22"/>
    <w:qFormat/>
    <w:rsid w:val="00BE6CD5"/>
    <w:rPr>
      <w:b/>
      <w:bCs/>
    </w:rPr>
  </w:style>
  <w:style w:type="character" w:customStyle="1" w:styleId="titre3011">
    <w:name w:val="titre_3_011"/>
    <w:basedOn w:val="Policepardfaut"/>
    <w:rsid w:val="00BE6CD5"/>
    <w:rPr>
      <w:rFonts w:ascii="Verdana" w:hAnsi="Verdana" w:hint="default"/>
      <w:color w:val="F88937"/>
      <w:sz w:val="27"/>
      <w:szCs w:val="27"/>
    </w:rPr>
  </w:style>
  <w:style w:type="paragraph" w:styleId="NormalWeb">
    <w:name w:val="Normal (Web)"/>
    <w:basedOn w:val="Normal"/>
    <w:uiPriority w:val="99"/>
    <w:unhideWhenUsed/>
    <w:rsid w:val="00BE6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Evelyne</dc:creator>
  <cp:keywords/>
  <dc:description/>
  <cp:lastModifiedBy>Evelyne</cp:lastModifiedBy>
  <cp:revision>1</cp:revision>
  <dcterms:created xsi:type="dcterms:W3CDTF">2009-10-01T16:59:00Z</dcterms:created>
  <dcterms:modified xsi:type="dcterms:W3CDTF">2009-10-01T17:00:00Z</dcterms:modified>
</cp:coreProperties>
</file>