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00" w:type="pct"/>
        <w:jc w:val="center"/>
        <w:tblCellSpacing w:w="15" w:type="dxa"/>
        <w:tblCellMar>
          <w:top w:w="30" w:type="dxa"/>
          <w:left w:w="30" w:type="dxa"/>
          <w:bottom w:w="30" w:type="dxa"/>
          <w:right w:w="30" w:type="dxa"/>
        </w:tblCellMar>
        <w:tblLook w:val="04A0"/>
      </w:tblPr>
      <w:tblGrid>
        <w:gridCol w:w="9008"/>
      </w:tblGrid>
      <w:tr w:rsidR="003D10B2" w:rsidRPr="003D10B2">
        <w:trPr>
          <w:tblCellSpacing w:w="15" w:type="dxa"/>
          <w:jc w:val="center"/>
        </w:trPr>
        <w:tc>
          <w:tcPr>
            <w:tcW w:w="0" w:type="auto"/>
            <w:vAlign w:val="center"/>
            <w:hideMark/>
          </w:tcPr>
          <w:p w:rsidR="003D10B2" w:rsidRPr="003D10B2" w:rsidRDefault="003D10B2" w:rsidP="003D10B2">
            <w:pPr>
              <w:spacing w:before="100" w:beforeAutospacing="1" w:after="100" w:afterAutospacing="1" w:line="240" w:lineRule="auto"/>
              <w:outlineLvl w:val="1"/>
              <w:rPr>
                <w:rFonts w:ascii="Verdana" w:eastAsia="Times New Roman" w:hAnsi="Verdana" w:cs="Times New Roman"/>
                <w:b/>
                <w:bCs/>
                <w:color w:val="623100"/>
                <w:sz w:val="36"/>
                <w:szCs w:val="36"/>
                <w:lang w:eastAsia="fr-FR"/>
              </w:rPr>
            </w:pPr>
            <w:r w:rsidRPr="003D10B2">
              <w:rPr>
                <w:rFonts w:ascii="Verdana" w:eastAsia="Times New Roman" w:hAnsi="Verdana" w:cs="Times New Roman"/>
                <w:b/>
                <w:bCs/>
                <w:color w:val="623100"/>
                <w:kern w:val="36"/>
                <w:sz w:val="30"/>
                <w:lang w:eastAsia="fr-FR"/>
              </w:rPr>
              <w:t>Société Française de Mésothérapie</w:t>
            </w:r>
            <w:r w:rsidRPr="003D10B2">
              <w:rPr>
                <w:rFonts w:ascii="Verdana" w:eastAsia="Times New Roman" w:hAnsi="Verdana" w:cs="Times New Roman"/>
                <w:b/>
                <w:bCs/>
                <w:color w:val="623100"/>
                <w:kern w:val="36"/>
                <w:sz w:val="30"/>
                <w:szCs w:val="30"/>
                <w:lang w:eastAsia="fr-FR"/>
              </w:rPr>
              <w:br/>
            </w:r>
            <w:r w:rsidRPr="003D10B2">
              <w:rPr>
                <w:rFonts w:ascii="Verdana" w:eastAsia="Times New Roman" w:hAnsi="Verdana" w:cs="Times New Roman"/>
                <w:b/>
                <w:bCs/>
                <w:color w:val="F88937"/>
                <w:sz w:val="27"/>
                <w:lang w:eastAsia="fr-FR"/>
              </w:rPr>
              <w:t>Historique</w:t>
            </w:r>
            <w:r w:rsidRPr="003D10B2">
              <w:rPr>
                <w:rFonts w:ascii="Verdana" w:eastAsia="Times New Roman" w:hAnsi="Verdana" w:cs="Times New Roman"/>
                <w:b/>
                <w:bCs/>
                <w:color w:val="623100"/>
                <w:sz w:val="36"/>
                <w:szCs w:val="36"/>
                <w:lang w:eastAsia="fr-FR"/>
              </w:rPr>
              <w:t xml:space="preserve"> </w:t>
            </w:r>
          </w:p>
          <w:p w:rsidR="003D10B2" w:rsidRPr="003D10B2" w:rsidRDefault="003D10B2" w:rsidP="003D10B2">
            <w:pPr>
              <w:spacing w:before="100" w:beforeAutospacing="1" w:after="100" w:afterAutospacing="1" w:line="240" w:lineRule="auto"/>
              <w:outlineLvl w:val="1"/>
              <w:rPr>
                <w:rFonts w:ascii="Verdana" w:eastAsia="Times New Roman" w:hAnsi="Verdana" w:cs="Times New Roman"/>
                <w:b/>
                <w:bCs/>
                <w:color w:val="623100"/>
                <w:sz w:val="36"/>
                <w:szCs w:val="36"/>
                <w:lang w:eastAsia="fr-FR"/>
              </w:rPr>
            </w:pPr>
            <w:r w:rsidRPr="003D10B2">
              <w:rPr>
                <w:rFonts w:ascii="Verdana" w:eastAsia="Times New Roman" w:hAnsi="Verdana" w:cs="Times New Roman"/>
                <w:b/>
                <w:bCs/>
                <w:color w:val="623100"/>
                <w:sz w:val="36"/>
                <w:szCs w:val="36"/>
                <w:lang w:eastAsia="fr-FR"/>
              </w:rPr>
              <w:pict>
                <v:rect id="_x0000_i1025" style="width:0;height:.75pt" o:hralign="center" o:hrstd="t" o:hrnoshade="t" o:hr="t" fillcolor="#aca899" stroked="f"/>
              </w:pict>
            </w:r>
          </w:p>
        </w:tc>
      </w:tr>
      <w:tr w:rsidR="003D10B2" w:rsidRPr="003D10B2">
        <w:trPr>
          <w:tblCellSpacing w:w="15" w:type="dxa"/>
          <w:jc w:val="center"/>
        </w:trPr>
        <w:tc>
          <w:tcPr>
            <w:tcW w:w="0" w:type="auto"/>
            <w:vAlign w:val="center"/>
            <w:hideMark/>
          </w:tcPr>
          <w:p w:rsidR="003D10B2" w:rsidRPr="003D10B2" w:rsidRDefault="003D10B2" w:rsidP="003D10B2">
            <w:pPr>
              <w:spacing w:after="0" w:line="240" w:lineRule="auto"/>
              <w:jc w:val="right"/>
              <w:rPr>
                <w:rFonts w:ascii="Verdana" w:eastAsia="Times New Roman" w:hAnsi="Verdana" w:cs="Times New Roman"/>
                <w:color w:val="333333"/>
                <w:sz w:val="15"/>
                <w:szCs w:val="15"/>
                <w:lang w:eastAsia="fr-FR"/>
              </w:rPr>
            </w:pPr>
            <w:r w:rsidRPr="003D10B2">
              <w:rPr>
                <w:rFonts w:ascii="Verdana" w:eastAsia="Times New Roman" w:hAnsi="Verdana" w:cs="Times New Roman"/>
                <w:color w:val="333333"/>
                <w:sz w:val="15"/>
                <w:szCs w:val="15"/>
                <w:lang w:eastAsia="fr-FR"/>
              </w:rPr>
              <w:t>10/04/2009 11:30:15</w:t>
            </w:r>
          </w:p>
        </w:tc>
      </w:tr>
      <w:tr w:rsidR="003D10B2" w:rsidRPr="003D10B2">
        <w:trPr>
          <w:tblCellSpacing w:w="15" w:type="dxa"/>
          <w:jc w:val="center"/>
        </w:trPr>
        <w:tc>
          <w:tcPr>
            <w:tcW w:w="0" w:type="auto"/>
            <w:vAlign w:val="center"/>
            <w:hideMark/>
          </w:tcPr>
          <w:p w:rsidR="003D10B2" w:rsidRPr="003D10B2" w:rsidRDefault="003D10B2" w:rsidP="003D10B2">
            <w:pPr>
              <w:spacing w:after="0" w:line="240" w:lineRule="auto"/>
              <w:rPr>
                <w:rFonts w:ascii="Times New Roman" w:eastAsia="Times New Roman" w:hAnsi="Times New Roman" w:cs="Times New Roman"/>
                <w:sz w:val="24"/>
                <w:szCs w:val="24"/>
                <w:lang w:eastAsia="fr-FR"/>
              </w:rPr>
            </w:pPr>
            <w:r w:rsidRPr="003D10B2">
              <w:rPr>
                <w:rFonts w:ascii="Times New Roman" w:eastAsia="Times New Roman" w:hAnsi="Times New Roman" w:cs="Times New Roman"/>
                <w:sz w:val="24"/>
                <w:szCs w:val="24"/>
                <w:lang w:eastAsia="fr-FR"/>
              </w:rPr>
              <w:pict/>
            </w:r>
            <w:r w:rsidRPr="003D10B2">
              <w:rPr>
                <w:rFonts w:ascii="Times New Roman" w:eastAsia="Times New Roman" w:hAnsi="Times New Roman" w:cs="Times New Roman"/>
                <w:sz w:val="24"/>
                <w:szCs w:val="24"/>
                <w:lang w:eastAsia="fr-FR"/>
              </w:rPr>
              <w:t xml:space="preserve">  </w:t>
            </w:r>
            <w:r w:rsidRPr="003D10B2">
              <w:rPr>
                <w:rFonts w:ascii="Times New Roman" w:eastAsia="Times New Roman" w:hAnsi="Times New Roman" w:cs="Times New Roman"/>
                <w:sz w:val="24"/>
                <w:szCs w:val="24"/>
                <w:lang w:eastAsia="fr-FR"/>
              </w:rPr>
              <w:pict/>
            </w:r>
          </w:p>
          <w:tbl>
            <w:tblPr>
              <w:tblW w:w="5000" w:type="pct"/>
              <w:tblCellSpacing w:w="0" w:type="dxa"/>
              <w:tblCellMar>
                <w:left w:w="0" w:type="dxa"/>
                <w:right w:w="0" w:type="dxa"/>
              </w:tblCellMar>
              <w:tblLook w:val="04A0"/>
            </w:tblPr>
            <w:tblGrid>
              <w:gridCol w:w="8888"/>
            </w:tblGrid>
            <w:tr w:rsidR="003D10B2" w:rsidRPr="003D10B2">
              <w:trPr>
                <w:tblCellSpacing w:w="0" w:type="dxa"/>
              </w:trPr>
              <w:tc>
                <w:tcPr>
                  <w:tcW w:w="0" w:type="auto"/>
                  <w:hideMark/>
                </w:tcPr>
                <w:p w:rsidR="003D10B2" w:rsidRPr="003D10B2" w:rsidRDefault="003D10B2" w:rsidP="003D10B2">
                  <w:pPr>
                    <w:spacing w:before="100" w:beforeAutospacing="1" w:after="100" w:afterAutospacing="1" w:line="240" w:lineRule="auto"/>
                    <w:rPr>
                      <w:rFonts w:ascii="Verdana" w:eastAsia="Times New Roman" w:hAnsi="Verdana" w:cs="Times New Roman"/>
                      <w:color w:val="000000"/>
                      <w:sz w:val="17"/>
                      <w:szCs w:val="17"/>
                      <w:lang w:eastAsia="fr-FR"/>
                    </w:rPr>
                  </w:pPr>
                  <w:r w:rsidRPr="003D10B2">
                    <w:rPr>
                      <w:rFonts w:ascii="Verdana" w:eastAsia="Times New Roman" w:hAnsi="Verdana" w:cs="Times New Roman"/>
                      <w:b/>
                      <w:bCs/>
                      <w:color w:val="000000"/>
                      <w:sz w:val="17"/>
                      <w:lang w:eastAsia="fr-FR"/>
                    </w:rPr>
                    <w:t>I - Définition</w:t>
                  </w:r>
                </w:p>
                <w:p w:rsidR="003D10B2" w:rsidRPr="003D10B2" w:rsidRDefault="003D10B2" w:rsidP="003D10B2">
                  <w:pPr>
                    <w:spacing w:before="100" w:beforeAutospacing="1" w:after="100" w:afterAutospacing="1" w:line="240" w:lineRule="auto"/>
                    <w:rPr>
                      <w:rFonts w:ascii="Verdana" w:eastAsia="Times New Roman" w:hAnsi="Verdana" w:cs="Times New Roman"/>
                      <w:color w:val="000000"/>
                      <w:sz w:val="17"/>
                      <w:szCs w:val="17"/>
                      <w:lang w:eastAsia="fr-FR"/>
                    </w:rPr>
                  </w:pPr>
                  <w:r w:rsidRPr="003D10B2">
                    <w:rPr>
                      <w:rFonts w:ascii="Verdana" w:eastAsia="Times New Roman" w:hAnsi="Verdana" w:cs="Times New Roman"/>
                      <w:color w:val="000000"/>
                      <w:sz w:val="17"/>
                      <w:szCs w:val="17"/>
                      <w:lang w:eastAsia="fr-FR"/>
                    </w:rPr>
                    <w:t>La Mésothérapie est une conception thérapeutique simple visant à rapprocher le lieu de la thérapeutique du lieu de la pathologie pour une plus grande efficacité.</w:t>
                  </w:r>
                  <w:r w:rsidRPr="003D10B2">
                    <w:rPr>
                      <w:rFonts w:ascii="Verdana" w:eastAsia="Times New Roman" w:hAnsi="Verdana" w:cs="Times New Roman"/>
                      <w:color w:val="000000"/>
                      <w:sz w:val="17"/>
                      <w:szCs w:val="17"/>
                      <w:lang w:eastAsia="fr-FR"/>
                    </w:rPr>
                    <w:br/>
                    <w:t xml:space="preserve">C’est une allopathie injectable par voies intradermique et sous-cutanée, superficielle, </w:t>
                  </w:r>
                  <w:proofErr w:type="spellStart"/>
                  <w:r w:rsidRPr="003D10B2">
                    <w:rPr>
                      <w:rFonts w:ascii="Verdana" w:eastAsia="Times New Roman" w:hAnsi="Verdana" w:cs="Times New Roman"/>
                      <w:color w:val="000000"/>
                      <w:sz w:val="17"/>
                      <w:szCs w:val="17"/>
                      <w:lang w:eastAsia="fr-FR"/>
                    </w:rPr>
                    <w:t>loco-régionale</w:t>
                  </w:r>
                  <w:proofErr w:type="spellEnd"/>
                  <w:r w:rsidRPr="003D10B2">
                    <w:rPr>
                      <w:rFonts w:ascii="Verdana" w:eastAsia="Times New Roman" w:hAnsi="Verdana" w:cs="Times New Roman"/>
                      <w:color w:val="000000"/>
                      <w:sz w:val="17"/>
                      <w:szCs w:val="17"/>
                      <w:lang w:eastAsia="fr-FR"/>
                    </w:rPr>
                    <w:t>, polyvalente et micro-dosée.</w:t>
                  </w:r>
                  <w:r w:rsidRPr="003D10B2">
                    <w:rPr>
                      <w:rFonts w:ascii="Verdana" w:eastAsia="Times New Roman" w:hAnsi="Verdana" w:cs="Times New Roman"/>
                      <w:color w:val="000000"/>
                      <w:sz w:val="17"/>
                      <w:szCs w:val="17"/>
                      <w:lang w:eastAsia="fr-FR"/>
                    </w:rPr>
                    <w:br/>
                    <w:t xml:space="preserve">Cette définition est résumée par la devise du Docteur Michel </w:t>
                  </w:r>
                  <w:proofErr w:type="spellStart"/>
                  <w:r w:rsidRPr="003D10B2">
                    <w:rPr>
                      <w:rFonts w:ascii="Verdana" w:eastAsia="Times New Roman" w:hAnsi="Verdana" w:cs="Times New Roman"/>
                      <w:color w:val="000000"/>
                      <w:sz w:val="17"/>
                      <w:szCs w:val="17"/>
                      <w:lang w:eastAsia="fr-FR"/>
                    </w:rPr>
                    <w:t>Pistor</w:t>
                  </w:r>
                  <w:proofErr w:type="spellEnd"/>
                  <w:r w:rsidRPr="003D10B2">
                    <w:rPr>
                      <w:rFonts w:ascii="Verdana" w:eastAsia="Times New Roman" w:hAnsi="Verdana" w:cs="Times New Roman"/>
                      <w:color w:val="000000"/>
                      <w:sz w:val="17"/>
                      <w:szCs w:val="17"/>
                      <w:lang w:eastAsia="fr-FR"/>
                    </w:rPr>
                    <w:t xml:space="preserve"> </w:t>
                  </w:r>
                  <w:r w:rsidRPr="003D10B2">
                    <w:rPr>
                      <w:rFonts w:ascii="Verdana" w:eastAsia="Times New Roman" w:hAnsi="Verdana" w:cs="Times New Roman"/>
                      <w:b/>
                      <w:bCs/>
                      <w:color w:val="000000"/>
                      <w:sz w:val="17"/>
                      <w:lang w:eastAsia="fr-FR"/>
                    </w:rPr>
                    <w:t>« Peu, rarement et au bon endroit »</w:t>
                  </w:r>
                  <w:r w:rsidRPr="003D10B2">
                    <w:rPr>
                      <w:rFonts w:ascii="Verdana" w:eastAsia="Times New Roman" w:hAnsi="Verdana" w:cs="Times New Roman"/>
                      <w:color w:val="000000"/>
                      <w:sz w:val="17"/>
                      <w:szCs w:val="17"/>
                      <w:lang w:eastAsia="fr-FR"/>
                    </w:rPr>
                    <w:t>.</w:t>
                  </w:r>
                </w:p>
                <w:p w:rsidR="003D10B2" w:rsidRPr="003D10B2" w:rsidRDefault="003D10B2" w:rsidP="003D10B2">
                  <w:pPr>
                    <w:spacing w:before="100" w:beforeAutospacing="1" w:after="100" w:afterAutospacing="1" w:line="240" w:lineRule="auto"/>
                    <w:rPr>
                      <w:rFonts w:ascii="Verdana" w:eastAsia="Times New Roman" w:hAnsi="Verdana" w:cs="Times New Roman"/>
                      <w:color w:val="000000"/>
                      <w:sz w:val="17"/>
                      <w:szCs w:val="17"/>
                      <w:lang w:eastAsia="fr-FR"/>
                    </w:rPr>
                  </w:pPr>
                  <w:r w:rsidRPr="003D10B2">
                    <w:rPr>
                      <w:rFonts w:ascii="Verdana" w:eastAsia="Times New Roman" w:hAnsi="Verdana" w:cs="Times New Roman"/>
                      <w:b/>
                      <w:bCs/>
                      <w:color w:val="000000"/>
                      <w:sz w:val="17"/>
                      <w:lang w:eastAsia="fr-FR"/>
                    </w:rPr>
                    <w:t>II - Historique</w:t>
                  </w:r>
                </w:p>
                <w:p w:rsidR="003D10B2" w:rsidRPr="003D10B2" w:rsidRDefault="003D10B2" w:rsidP="003D10B2">
                  <w:pPr>
                    <w:spacing w:after="0" w:line="240" w:lineRule="auto"/>
                    <w:rPr>
                      <w:rFonts w:ascii="Times New Roman" w:eastAsia="Times New Roman" w:hAnsi="Times New Roman" w:cs="Times New Roman"/>
                      <w:sz w:val="24"/>
                      <w:szCs w:val="24"/>
                      <w:lang w:eastAsia="fr-FR"/>
                    </w:rPr>
                  </w:pPr>
                  <w:r w:rsidRPr="003D10B2">
                    <w:rPr>
                      <w:rFonts w:ascii="Verdana" w:eastAsia="Times New Roman" w:hAnsi="Verdana" w:cs="Times New Roman"/>
                      <w:color w:val="000000"/>
                      <w:sz w:val="17"/>
                      <w:lang w:eastAsia="fr-FR"/>
                    </w:rPr>
                    <w:t xml:space="preserve">La mésothérapie est l’aboutissement d’une idée de génie issue du cerveau d’un médecin de campagne, le </w:t>
                  </w:r>
                  <w:r w:rsidRPr="003D10B2">
                    <w:rPr>
                      <w:rFonts w:ascii="Verdana" w:eastAsia="Times New Roman" w:hAnsi="Verdana" w:cs="Times New Roman"/>
                      <w:b/>
                      <w:bCs/>
                      <w:color w:val="000000"/>
                      <w:sz w:val="17"/>
                      <w:lang w:eastAsia="fr-FR"/>
                    </w:rPr>
                    <w:t>docteur Michel PISTOR</w:t>
                  </w:r>
                  <w:r w:rsidRPr="003D10B2">
                    <w:rPr>
                      <w:rFonts w:ascii="Verdana" w:eastAsia="Times New Roman" w:hAnsi="Verdana" w:cs="Times New Roman"/>
                      <w:color w:val="000000"/>
                      <w:sz w:val="17"/>
                      <w:lang w:eastAsia="fr-FR"/>
                    </w:rPr>
                    <w:t>, qui a cherché à rapprocher le lieu du traitement de celui de la pathologie.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Certes d’autres praticiens avaient posé des jalons bien avant lui mais il a eu le mérite de quantifier la notion de thérapeutique de première intention.</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1844</w:t>
                  </w:r>
                  <w:r w:rsidRPr="003D10B2">
                    <w:rPr>
                      <w:rFonts w:ascii="Verdana" w:eastAsia="Times New Roman" w:hAnsi="Verdana" w:cs="Times New Roman"/>
                      <w:color w:val="000000"/>
                      <w:sz w:val="17"/>
                      <w:lang w:eastAsia="fr-FR"/>
                    </w:rPr>
                    <w:t xml:space="preserve"> RYND préconise la voie </w:t>
                  </w:r>
                  <w:proofErr w:type="spellStart"/>
                  <w:r w:rsidRPr="003D10B2">
                    <w:rPr>
                      <w:rFonts w:ascii="Verdana" w:eastAsia="Times New Roman" w:hAnsi="Verdana" w:cs="Times New Roman"/>
                      <w:color w:val="000000"/>
                      <w:sz w:val="17"/>
                      <w:lang w:eastAsia="fr-FR"/>
                    </w:rPr>
                    <w:t>intra-dermique</w:t>
                  </w:r>
                  <w:proofErr w:type="spellEnd"/>
                  <w:r w:rsidRPr="003D10B2">
                    <w:rPr>
                      <w:rFonts w:ascii="Verdana" w:eastAsia="Times New Roman" w:hAnsi="Verdana" w:cs="Times New Roman"/>
                      <w:color w:val="000000"/>
                      <w:sz w:val="17"/>
                      <w:lang w:eastAsia="fr-FR"/>
                    </w:rPr>
                    <w:t xml:space="preserve"> (ID) en Angleterre, puis BEHIER introduit la méthode en France en 1855. </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1905</w:t>
                  </w:r>
                  <w:r w:rsidRPr="003D10B2">
                    <w:rPr>
                      <w:rFonts w:ascii="Verdana" w:eastAsia="Times New Roman" w:hAnsi="Verdana" w:cs="Times New Roman"/>
                      <w:color w:val="000000"/>
                      <w:sz w:val="17"/>
                      <w:lang w:eastAsia="fr-FR"/>
                    </w:rPr>
                    <w:t xml:space="preserve"> EINHORN synthétise la procaïne et donne de grands espoirs au traitement de la douleur.</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C’est LEMAIRE, qui le premier en </w:t>
                  </w:r>
                  <w:r w:rsidRPr="003D10B2">
                    <w:rPr>
                      <w:rFonts w:ascii="Verdana" w:eastAsia="Times New Roman" w:hAnsi="Verdana" w:cs="Times New Roman"/>
                      <w:b/>
                      <w:bCs/>
                      <w:color w:val="000000"/>
                      <w:sz w:val="17"/>
                      <w:lang w:eastAsia="fr-FR"/>
                    </w:rPr>
                    <w:t>1924</w:t>
                  </w:r>
                  <w:r w:rsidRPr="003D10B2">
                    <w:rPr>
                      <w:rFonts w:ascii="Verdana" w:eastAsia="Times New Roman" w:hAnsi="Verdana" w:cs="Times New Roman"/>
                      <w:color w:val="000000"/>
                      <w:sz w:val="17"/>
                      <w:lang w:eastAsia="fr-FR"/>
                    </w:rPr>
                    <w:t>, utilise des injections ID métamériques dans les névralgies du trijumeau ; mais c’est surtout LERICHE qui utilise pour la première fois la procaïne en injection locale en 1928 avec des résultats qui dépassent toutes ses espérances.</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1937</w:t>
                  </w:r>
                  <w:r w:rsidRPr="003D10B2">
                    <w:rPr>
                      <w:rFonts w:ascii="Verdana" w:eastAsia="Times New Roman" w:hAnsi="Verdana" w:cs="Times New Roman"/>
                      <w:color w:val="000000"/>
                      <w:sz w:val="17"/>
                      <w:lang w:eastAsia="fr-FR"/>
                    </w:rPr>
                    <w:t xml:space="preserve"> ARON publie la première étude préliminaire sur l’intérêt de l’introduction des substances médicamenteuses par voie </w:t>
                  </w:r>
                  <w:proofErr w:type="spellStart"/>
                  <w:r w:rsidRPr="003D10B2">
                    <w:rPr>
                      <w:rFonts w:ascii="Verdana" w:eastAsia="Times New Roman" w:hAnsi="Verdana" w:cs="Times New Roman"/>
                      <w:color w:val="000000"/>
                      <w:sz w:val="17"/>
                      <w:lang w:eastAsia="fr-FR"/>
                    </w:rPr>
                    <w:t>intra-dermique</w:t>
                  </w:r>
                  <w:proofErr w:type="spellEnd"/>
                  <w:r w:rsidRPr="003D10B2">
                    <w:rPr>
                      <w:rFonts w:ascii="Verdana" w:eastAsia="Times New Roman" w:hAnsi="Verdana" w:cs="Times New Roman"/>
                      <w:color w:val="000000"/>
                      <w:sz w:val="17"/>
                      <w:lang w:eastAsia="fr-FR"/>
                    </w:rPr>
                    <w:t xml:space="preserve"> et en 1947 à la suite de LERICHE, ASLAN publie ses travaux sur l’utilisation de la procaïne en gériatrie.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C’est en </w:t>
                  </w:r>
                  <w:r w:rsidRPr="003D10B2">
                    <w:rPr>
                      <w:rFonts w:ascii="Verdana" w:eastAsia="Times New Roman" w:hAnsi="Verdana" w:cs="Times New Roman"/>
                      <w:b/>
                      <w:bCs/>
                      <w:color w:val="000000"/>
                      <w:sz w:val="17"/>
                      <w:lang w:eastAsia="fr-FR"/>
                    </w:rPr>
                    <w:t>1952</w:t>
                  </w:r>
                  <w:r w:rsidRPr="003D10B2">
                    <w:rPr>
                      <w:rFonts w:ascii="Verdana" w:eastAsia="Times New Roman" w:hAnsi="Verdana" w:cs="Times New Roman"/>
                      <w:color w:val="000000"/>
                      <w:sz w:val="17"/>
                      <w:lang w:eastAsia="fr-FR"/>
                    </w:rPr>
                    <w:t xml:space="preserve"> que </w:t>
                  </w:r>
                  <w:r w:rsidRPr="003D10B2">
                    <w:rPr>
                      <w:rFonts w:ascii="Verdana" w:eastAsia="Times New Roman" w:hAnsi="Verdana" w:cs="Times New Roman"/>
                      <w:b/>
                      <w:bCs/>
                      <w:color w:val="000000"/>
                      <w:sz w:val="17"/>
                      <w:lang w:eastAsia="fr-FR"/>
                    </w:rPr>
                    <w:t>Michel PISTOR</w:t>
                  </w:r>
                  <w:r w:rsidRPr="003D10B2">
                    <w:rPr>
                      <w:rFonts w:ascii="Verdana" w:eastAsia="Times New Roman" w:hAnsi="Verdana" w:cs="Times New Roman"/>
                      <w:color w:val="000000"/>
                      <w:sz w:val="17"/>
                      <w:lang w:eastAsia="fr-FR"/>
                    </w:rPr>
                    <w:t>, dans son village de Bray et Lu, est amené à traiter le cordonnier pour une crise d’asthme par de la procaïne IV. Ce traitement n’aura que peu d’effet sur la pathologie de départ, par contre ce patient qui était sourd depuis de nombreuses années a pu de nouveau entendre les cloches du village sonner les heures tout au long de la journée et de la nuit. Il eut alors l’idée de poursuivre le traitement par la procaïne mais en regard de l’oreille et les résultats furent concluants. C’est à partir de cette observation qu’il cherchera inlassablement à traiter au plus près de la pathologie.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De</w:t>
                  </w:r>
                  <w:r w:rsidRPr="003D10B2">
                    <w:rPr>
                      <w:rFonts w:ascii="Verdana" w:eastAsia="Times New Roman" w:hAnsi="Verdana" w:cs="Times New Roman"/>
                      <w:b/>
                      <w:bCs/>
                      <w:color w:val="000000"/>
                      <w:sz w:val="17"/>
                      <w:lang w:eastAsia="fr-FR"/>
                    </w:rPr>
                    <w:t>1952 à 1958  PISTOR et LEBEL</w:t>
                  </w:r>
                  <w:r w:rsidRPr="003D10B2">
                    <w:rPr>
                      <w:rFonts w:ascii="Verdana" w:eastAsia="Times New Roman" w:hAnsi="Verdana" w:cs="Times New Roman"/>
                      <w:color w:val="000000"/>
                      <w:sz w:val="17"/>
                      <w:lang w:eastAsia="fr-FR"/>
                    </w:rPr>
                    <w:t xml:space="preserve"> expérimentent l’utilisation </w:t>
                  </w:r>
                  <w:proofErr w:type="spellStart"/>
                  <w:r w:rsidRPr="003D10B2">
                    <w:rPr>
                      <w:rFonts w:ascii="Verdana" w:eastAsia="Times New Roman" w:hAnsi="Verdana" w:cs="Times New Roman"/>
                      <w:color w:val="000000"/>
                      <w:sz w:val="17"/>
                      <w:lang w:eastAsia="fr-FR"/>
                    </w:rPr>
                    <w:t>loco-régionale</w:t>
                  </w:r>
                  <w:proofErr w:type="spellEnd"/>
                  <w:r w:rsidRPr="003D10B2">
                    <w:rPr>
                      <w:rFonts w:ascii="Verdana" w:eastAsia="Times New Roman" w:hAnsi="Verdana" w:cs="Times New Roman"/>
                      <w:color w:val="000000"/>
                      <w:sz w:val="17"/>
                      <w:lang w:eastAsia="fr-FR"/>
                    </w:rPr>
                    <w:t xml:space="preserve"> de mélanges médicamenteux dans de nombreuses indications. Afin de faciliter les injections locales leurs travaux aboutissent à la création de l’aiguille de LEBEL.</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1958</w:t>
                  </w:r>
                  <w:r w:rsidRPr="003D10B2">
                    <w:rPr>
                      <w:rFonts w:ascii="Verdana" w:eastAsia="Times New Roman" w:hAnsi="Verdana" w:cs="Times New Roman"/>
                      <w:color w:val="000000"/>
                      <w:sz w:val="17"/>
                      <w:lang w:eastAsia="fr-FR"/>
                    </w:rPr>
                    <w:t xml:space="preserve"> c’est la: première publication des travaux de Michel PISTOR dans le n°44 de la « Presse Médicale » avec pour la première fois l’apparition du mot : mésothérapie.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Grâce à l’esprit novateur du professeur BORDET, qui dirige l’école, Michel PISTOR pourra enseigner la mésothérapie à l’école vétérinaire d’</w:t>
                  </w:r>
                  <w:proofErr w:type="spellStart"/>
                  <w:r w:rsidRPr="003D10B2">
                    <w:rPr>
                      <w:rFonts w:ascii="Verdana" w:eastAsia="Times New Roman" w:hAnsi="Verdana" w:cs="Times New Roman"/>
                      <w:color w:val="000000"/>
                      <w:sz w:val="17"/>
                      <w:lang w:eastAsia="fr-FR"/>
                    </w:rPr>
                    <w:t>Alfort</w:t>
                  </w:r>
                  <w:proofErr w:type="spellEnd"/>
                  <w:r w:rsidRPr="003D10B2">
                    <w:rPr>
                      <w:rFonts w:ascii="Verdana" w:eastAsia="Times New Roman" w:hAnsi="Verdana" w:cs="Times New Roman"/>
                      <w:color w:val="000000"/>
                      <w:sz w:val="17"/>
                      <w:lang w:eastAsia="fr-FR"/>
                    </w:rPr>
                    <w:t xml:space="preserve"> à partir de </w:t>
                  </w:r>
                  <w:r w:rsidRPr="003D10B2">
                    <w:rPr>
                      <w:rFonts w:ascii="Verdana" w:eastAsia="Times New Roman" w:hAnsi="Verdana" w:cs="Times New Roman"/>
                      <w:b/>
                      <w:bCs/>
                      <w:color w:val="000000"/>
                      <w:sz w:val="17"/>
                      <w:lang w:eastAsia="fr-FR"/>
                    </w:rPr>
                    <w:t>1960</w:t>
                  </w:r>
                  <w:r w:rsidRPr="003D10B2">
                    <w:rPr>
                      <w:rFonts w:ascii="Verdana" w:eastAsia="Times New Roman" w:hAnsi="Verdana" w:cs="Times New Roman"/>
                      <w:color w:val="000000"/>
                      <w:sz w:val="17"/>
                      <w:lang w:eastAsia="fr-FR"/>
                    </w:rPr>
                    <w:t>.</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C’est en </w:t>
                  </w:r>
                  <w:r w:rsidRPr="003D10B2">
                    <w:rPr>
                      <w:rFonts w:ascii="Verdana" w:eastAsia="Times New Roman" w:hAnsi="Verdana" w:cs="Times New Roman"/>
                      <w:b/>
                      <w:bCs/>
                      <w:color w:val="000000"/>
                      <w:sz w:val="17"/>
                      <w:lang w:eastAsia="fr-FR"/>
                    </w:rPr>
                    <w:t>1964</w:t>
                  </w:r>
                  <w:r w:rsidRPr="003D10B2">
                    <w:rPr>
                      <w:rFonts w:ascii="Verdana" w:eastAsia="Times New Roman" w:hAnsi="Verdana" w:cs="Times New Roman"/>
                      <w:color w:val="000000"/>
                      <w:sz w:val="17"/>
                      <w:lang w:eastAsia="fr-FR"/>
                    </w:rPr>
                    <w:t xml:space="preserve"> qu’est créée la société française de mésothérapie à Paris. Elle comprend 16 membres. Le premier président est le docteur LEBEL puis se succéderont à la présidence Michel PISTOR, Jacques LE COZ, Philippe PETIT et Denis LAURENS.</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1968</w:t>
                  </w:r>
                  <w:r w:rsidRPr="003D10B2">
                    <w:rPr>
                      <w:rFonts w:ascii="Verdana" w:eastAsia="Times New Roman" w:hAnsi="Verdana" w:cs="Times New Roman"/>
                      <w:color w:val="000000"/>
                      <w:sz w:val="17"/>
                      <w:lang w:eastAsia="fr-FR"/>
                    </w:rPr>
                    <w:t xml:space="preserve"> Michel PISTOR présente un mémoire sur la mésothérapie devant l’Académie de Médecine. A partir de cette époque la mésothérapie se développe dans le corps médical grâce aux premiers « disciples » de Michel PISTOR : BICHERON et DALLOZ BOURGUIGNON, avec pour ce dernier la première consultation hospitalière à Necker dans le service du professeur THIERREE qui sera reprise ensuite par Didier MREJEN pendant dix ans avant de poursuivre l’enseignement de la mésothérapie au centre antidouleur de Lariboisière.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Cet engouement pour la mésothérapie est tel qu’en </w:t>
                  </w:r>
                  <w:r w:rsidRPr="003D10B2">
                    <w:rPr>
                      <w:rFonts w:ascii="Verdana" w:eastAsia="Times New Roman" w:hAnsi="Verdana" w:cs="Times New Roman"/>
                      <w:b/>
                      <w:bCs/>
                      <w:color w:val="000000"/>
                      <w:sz w:val="17"/>
                      <w:lang w:eastAsia="fr-FR"/>
                    </w:rPr>
                    <w:t>1976</w:t>
                  </w:r>
                  <w:r w:rsidRPr="003D10B2">
                    <w:rPr>
                      <w:rFonts w:ascii="Verdana" w:eastAsia="Times New Roman" w:hAnsi="Verdana" w:cs="Times New Roman"/>
                      <w:color w:val="000000"/>
                      <w:sz w:val="17"/>
                      <w:lang w:eastAsia="fr-FR"/>
                    </w:rPr>
                    <w:t xml:space="preserve"> se déroule le premier congrès international de mésothérapie à Bray et </w:t>
                  </w:r>
                  <w:proofErr w:type="spellStart"/>
                  <w:r w:rsidRPr="003D10B2">
                    <w:rPr>
                      <w:rFonts w:ascii="Verdana" w:eastAsia="Times New Roman" w:hAnsi="Verdana" w:cs="Times New Roman"/>
                      <w:color w:val="000000"/>
                      <w:sz w:val="17"/>
                      <w:lang w:eastAsia="fr-FR"/>
                    </w:rPr>
                    <w:t>Lû</w:t>
                  </w:r>
                  <w:proofErr w:type="spellEnd"/>
                  <w:r w:rsidRPr="003D10B2">
                    <w:rPr>
                      <w:rFonts w:ascii="Verdana" w:eastAsia="Times New Roman" w:hAnsi="Verdana" w:cs="Times New Roman"/>
                      <w:color w:val="000000"/>
                      <w:sz w:val="17"/>
                      <w:lang w:eastAsia="fr-FR"/>
                    </w:rPr>
                    <w:t>, il sera suivi d’une longe série toujours en cours : 1979 en l’abbaye de Royaumont, 1982 à Rome, 1985 et 1988 à Paris, 1992 à Bruxelles, 1995 à Bordeaux, 1998 à Sao Paulo, 2000 à Paris, 2003 à Alger, 2006 à Madère, 2008 à Mexico.</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La mésothérapie se structure car le nombre de mésothérapeutes ne cesse de croître et en 1980 sont créés les CERM (Cercles d’Etudes et de Recherches en Mésothérapie</w:t>
                  </w:r>
                  <w:proofErr w:type="gramStart"/>
                  <w:r w:rsidRPr="003D10B2">
                    <w:rPr>
                      <w:rFonts w:ascii="Verdana" w:eastAsia="Times New Roman" w:hAnsi="Verdana" w:cs="Times New Roman"/>
                      <w:color w:val="000000"/>
                      <w:sz w:val="17"/>
                      <w:lang w:eastAsia="fr-FR"/>
                    </w:rPr>
                    <w:t>)</w:t>
                  </w:r>
                  <w:proofErr w:type="gramEnd"/>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1981</w:t>
                  </w:r>
                  <w:r w:rsidRPr="003D10B2">
                    <w:rPr>
                      <w:rFonts w:ascii="Verdana" w:eastAsia="Times New Roman" w:hAnsi="Verdana" w:cs="Times New Roman"/>
                      <w:color w:val="000000"/>
                      <w:sz w:val="17"/>
                      <w:lang w:eastAsia="fr-FR"/>
                    </w:rPr>
                    <w:t xml:space="preserve"> le docteur Yves DEMARAIS permet à la mésothérapie de faire son entrée à l’Institut National des Sports à Paris avec une consultation assurée par LE COZ. Cette implication dans le sport de haut niveau sera déterminante pour la reconnaissance future de la mésothérapie.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lastRenderedPageBreak/>
                    <w:t xml:space="preserve">En </w:t>
                  </w:r>
                  <w:r w:rsidRPr="003D10B2">
                    <w:rPr>
                      <w:rFonts w:ascii="Verdana" w:eastAsia="Times New Roman" w:hAnsi="Verdana" w:cs="Times New Roman"/>
                      <w:b/>
                      <w:bCs/>
                      <w:color w:val="000000"/>
                      <w:sz w:val="17"/>
                      <w:lang w:eastAsia="fr-FR"/>
                    </w:rPr>
                    <w:t>1983</w:t>
                  </w:r>
                  <w:r w:rsidRPr="003D10B2">
                    <w:rPr>
                      <w:rFonts w:ascii="Verdana" w:eastAsia="Times New Roman" w:hAnsi="Verdana" w:cs="Times New Roman"/>
                      <w:color w:val="000000"/>
                      <w:sz w:val="17"/>
                      <w:lang w:eastAsia="fr-FR"/>
                    </w:rPr>
                    <w:t xml:space="preserve"> le Collège National des Maîtres de Stages(CNMS) est créé. Il sera présidé successivement par Didier CHOS, André VALTER, Jean-Paul KEUNDJIAN et Philippe SALATO.</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1983</w:t>
                  </w:r>
                  <w:r w:rsidRPr="003D10B2">
                    <w:rPr>
                      <w:rFonts w:ascii="Verdana" w:eastAsia="Times New Roman" w:hAnsi="Verdana" w:cs="Times New Roman"/>
                      <w:color w:val="000000"/>
                      <w:sz w:val="17"/>
                      <w:lang w:eastAsia="fr-FR"/>
                    </w:rPr>
                    <w:t xml:space="preserve"> également sera créée la Société Internationale de Mésothérapie dont le président a longtemps été monsieur PISTOR. En </w:t>
                  </w:r>
                  <w:r w:rsidRPr="003D10B2">
                    <w:rPr>
                      <w:rFonts w:ascii="Verdana" w:eastAsia="Times New Roman" w:hAnsi="Verdana" w:cs="Times New Roman"/>
                      <w:b/>
                      <w:bCs/>
                      <w:color w:val="000000"/>
                      <w:sz w:val="17"/>
                      <w:lang w:eastAsia="fr-FR"/>
                    </w:rPr>
                    <w:t>2003</w:t>
                  </w:r>
                  <w:r w:rsidRPr="003D10B2">
                    <w:rPr>
                      <w:rFonts w:ascii="Verdana" w:eastAsia="Times New Roman" w:hAnsi="Verdana" w:cs="Times New Roman"/>
                      <w:color w:val="000000"/>
                      <w:sz w:val="17"/>
                      <w:lang w:eastAsia="fr-FR"/>
                    </w:rPr>
                    <w:t xml:space="preserve"> c’est Brahim BABA qui a la lourde tache de présider cette société qui regroupe plus de vingt pays pratiquant la mésothérapie. Malheureusement Brahim BABA est décédé brutalement en mars 2008, c’est une grande perte pour la mésothérapie car il avait su faire l’unanimité derrière son action. Un nouveau président sera élu en novembre 2008 lors d’une assemblée générale extraordinaire.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w:t>
                  </w:r>
                  <w:r w:rsidRPr="003D10B2">
                    <w:rPr>
                      <w:rFonts w:ascii="Verdana" w:eastAsia="Times New Roman" w:hAnsi="Verdana" w:cs="Times New Roman"/>
                      <w:b/>
                      <w:bCs/>
                      <w:color w:val="000000"/>
                      <w:sz w:val="17"/>
                      <w:lang w:eastAsia="fr-FR"/>
                    </w:rPr>
                    <w:t>1987</w:t>
                  </w:r>
                  <w:r w:rsidRPr="003D10B2">
                    <w:rPr>
                      <w:rFonts w:ascii="Verdana" w:eastAsia="Times New Roman" w:hAnsi="Verdana" w:cs="Times New Roman"/>
                      <w:color w:val="000000"/>
                      <w:sz w:val="17"/>
                      <w:lang w:eastAsia="fr-FR"/>
                    </w:rPr>
                    <w:t xml:space="preserve"> la mésothérapie est reconnue par l’Académie de Médecine comme faisant partie intégrante de la médecine traditionnelle.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Grâce au docteur Didier MREJEN le premier diplôme d’université de mésothérapie voit le jour à la faculté de Marseille en </w:t>
                  </w:r>
                  <w:r w:rsidRPr="003D10B2">
                    <w:rPr>
                      <w:rFonts w:ascii="Verdana" w:eastAsia="Times New Roman" w:hAnsi="Verdana" w:cs="Times New Roman"/>
                      <w:b/>
                      <w:bCs/>
                      <w:color w:val="000000"/>
                      <w:sz w:val="17"/>
                      <w:lang w:eastAsia="fr-FR"/>
                    </w:rPr>
                    <w:t>1989</w:t>
                  </w:r>
                  <w:r w:rsidRPr="003D10B2">
                    <w:rPr>
                      <w:rFonts w:ascii="Verdana" w:eastAsia="Times New Roman" w:hAnsi="Verdana" w:cs="Times New Roman"/>
                      <w:color w:val="000000"/>
                      <w:sz w:val="17"/>
                      <w:lang w:eastAsia="fr-FR"/>
                    </w:rPr>
                    <w:t xml:space="preserve"> dans le service du professeur DELBOY.</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 En </w:t>
                  </w:r>
                  <w:r w:rsidRPr="003D10B2">
                    <w:rPr>
                      <w:rFonts w:ascii="Verdana" w:eastAsia="Times New Roman" w:hAnsi="Verdana" w:cs="Times New Roman"/>
                      <w:b/>
                      <w:bCs/>
                      <w:color w:val="000000"/>
                      <w:sz w:val="17"/>
                      <w:lang w:eastAsia="fr-FR"/>
                    </w:rPr>
                    <w:t>1996</w:t>
                  </w:r>
                  <w:r w:rsidRPr="003D10B2">
                    <w:rPr>
                      <w:rFonts w:ascii="Verdana" w:eastAsia="Times New Roman" w:hAnsi="Verdana" w:cs="Times New Roman"/>
                      <w:color w:val="000000"/>
                      <w:sz w:val="17"/>
                      <w:lang w:eastAsia="fr-FR"/>
                    </w:rPr>
                    <w:t xml:space="preserve"> un deuxième diplôme d’université voit le jour à Bordeaux grâce à l’esprit éclairé du professeur LAVIGNOLLE.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Afin d’établir la nouvelle Classification Commune des Actes Médicaux, la CNAM demande à l’ANAES de valider les traitements retenus par les comités d’experts. Ce sera chose faite pour la mésothérapie dans le cadre du traitement de la douleur en mai </w:t>
                  </w:r>
                  <w:r w:rsidRPr="003D10B2">
                    <w:rPr>
                      <w:rFonts w:ascii="Verdana" w:eastAsia="Times New Roman" w:hAnsi="Verdana" w:cs="Times New Roman"/>
                      <w:b/>
                      <w:bCs/>
                      <w:color w:val="000000"/>
                      <w:sz w:val="17"/>
                      <w:lang w:eastAsia="fr-FR"/>
                    </w:rPr>
                    <w:t>2001</w:t>
                  </w:r>
                  <w:r w:rsidRPr="003D10B2">
                    <w:rPr>
                      <w:rFonts w:ascii="Verdana" w:eastAsia="Times New Roman" w:hAnsi="Verdana" w:cs="Times New Roman"/>
                      <w:color w:val="000000"/>
                      <w:sz w:val="17"/>
                      <w:lang w:eastAsia="fr-FR"/>
                    </w:rPr>
                    <w:t>.</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Cette reconnaissance a permis en juin </w:t>
                  </w:r>
                  <w:r w:rsidRPr="003D10B2">
                    <w:rPr>
                      <w:rFonts w:ascii="Verdana" w:eastAsia="Times New Roman" w:hAnsi="Verdana" w:cs="Times New Roman"/>
                      <w:b/>
                      <w:bCs/>
                      <w:color w:val="000000"/>
                      <w:sz w:val="17"/>
                      <w:lang w:eastAsia="fr-FR"/>
                    </w:rPr>
                    <w:t>2002</w:t>
                  </w:r>
                  <w:r w:rsidRPr="003D10B2">
                    <w:rPr>
                      <w:rFonts w:ascii="Verdana" w:eastAsia="Times New Roman" w:hAnsi="Verdana" w:cs="Times New Roman"/>
                      <w:color w:val="000000"/>
                      <w:sz w:val="17"/>
                      <w:lang w:eastAsia="fr-FR"/>
                    </w:rPr>
                    <w:t xml:space="preserve"> de mettre en place le diplôme </w:t>
                  </w:r>
                  <w:proofErr w:type="spellStart"/>
                  <w:r w:rsidRPr="003D10B2">
                    <w:rPr>
                      <w:rFonts w:ascii="Verdana" w:eastAsia="Times New Roman" w:hAnsi="Verdana" w:cs="Times New Roman"/>
                      <w:color w:val="000000"/>
                      <w:sz w:val="17"/>
                      <w:lang w:eastAsia="fr-FR"/>
                    </w:rPr>
                    <w:t>inter-universitaire</w:t>
                  </w:r>
                  <w:proofErr w:type="spellEnd"/>
                  <w:r w:rsidRPr="003D10B2">
                    <w:rPr>
                      <w:rFonts w:ascii="Verdana" w:eastAsia="Times New Roman" w:hAnsi="Verdana" w:cs="Times New Roman"/>
                      <w:color w:val="000000"/>
                      <w:sz w:val="17"/>
                      <w:lang w:eastAsia="fr-FR"/>
                    </w:rPr>
                    <w:t xml:space="preserve"> de mésothérapie grâce au soutien du professeur SAILLANT, doyen de la faculté Pitié </w:t>
                  </w:r>
                  <w:proofErr w:type="spellStart"/>
                  <w:r w:rsidRPr="003D10B2">
                    <w:rPr>
                      <w:rFonts w:ascii="Verdana" w:eastAsia="Times New Roman" w:hAnsi="Verdana" w:cs="Times New Roman"/>
                      <w:color w:val="000000"/>
                      <w:sz w:val="17"/>
                      <w:lang w:eastAsia="fr-FR"/>
                    </w:rPr>
                    <w:t>Salpétriêre</w:t>
                  </w:r>
                  <w:proofErr w:type="spellEnd"/>
                  <w:r w:rsidRPr="003D10B2">
                    <w:rPr>
                      <w:rFonts w:ascii="Verdana" w:eastAsia="Times New Roman" w:hAnsi="Verdana" w:cs="Times New Roman"/>
                      <w:color w:val="000000"/>
                      <w:sz w:val="17"/>
                      <w:lang w:eastAsia="fr-FR"/>
                    </w:rPr>
                    <w:t>. Ce diplôme se déroule à Marseille (Pr DELARQUE), à Bordeaux (Pr LAVIGNOLLE) et à Paris (Pr PERRIGOT</w:t>
                  </w:r>
                  <w:proofErr w:type="gramStart"/>
                  <w:r w:rsidRPr="003D10B2">
                    <w:rPr>
                      <w:rFonts w:ascii="Verdana" w:eastAsia="Times New Roman" w:hAnsi="Verdana" w:cs="Times New Roman"/>
                      <w:color w:val="000000"/>
                      <w:sz w:val="17"/>
                      <w:lang w:eastAsia="fr-FR"/>
                    </w:rPr>
                    <w:t>)</w:t>
                  </w:r>
                  <w:proofErr w:type="gramEnd"/>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mars </w:t>
                  </w:r>
                  <w:r w:rsidRPr="003D10B2">
                    <w:rPr>
                      <w:rFonts w:ascii="Verdana" w:eastAsia="Times New Roman" w:hAnsi="Verdana" w:cs="Times New Roman"/>
                      <w:b/>
                      <w:bCs/>
                      <w:color w:val="000000"/>
                      <w:sz w:val="17"/>
                      <w:lang w:eastAsia="fr-FR"/>
                    </w:rPr>
                    <w:t>2003</w:t>
                  </w:r>
                  <w:r w:rsidRPr="003D10B2">
                    <w:rPr>
                      <w:rFonts w:ascii="Verdana" w:eastAsia="Times New Roman" w:hAnsi="Verdana" w:cs="Times New Roman"/>
                      <w:color w:val="000000"/>
                      <w:sz w:val="17"/>
                      <w:lang w:eastAsia="fr-FR"/>
                    </w:rPr>
                    <w:t>, le 1er Congrès National de la SFM s’est déroulé à Paris ainsi qu’en 2004, 2005 et 2006, puis à Strasbourg en novembre 2007. Le VIème Congrès se tiendra à Cannes en novembre 2008.</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Malheureusement Michel PISTOR nous a quittés le </w:t>
                  </w:r>
                  <w:r w:rsidRPr="003D10B2">
                    <w:rPr>
                      <w:rFonts w:ascii="Verdana" w:eastAsia="Times New Roman" w:hAnsi="Verdana" w:cs="Times New Roman"/>
                      <w:b/>
                      <w:bCs/>
                      <w:color w:val="000000"/>
                      <w:sz w:val="17"/>
                      <w:lang w:eastAsia="fr-FR"/>
                    </w:rPr>
                    <w:t>3 août 2003</w:t>
                  </w:r>
                  <w:r w:rsidRPr="003D10B2">
                    <w:rPr>
                      <w:rFonts w:ascii="Verdana" w:eastAsia="Times New Roman" w:hAnsi="Verdana" w:cs="Times New Roman"/>
                      <w:color w:val="000000"/>
                      <w:sz w:val="17"/>
                      <w:lang w:eastAsia="fr-FR"/>
                    </w:rPr>
                    <w:t xml:space="preserve"> mais il nous laisse une formidable envie de soigner nos patients comme le résume sa devise « peu, rarement et au bon endroit »</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octobre </w:t>
                  </w:r>
                  <w:r w:rsidRPr="003D10B2">
                    <w:rPr>
                      <w:rFonts w:ascii="Verdana" w:eastAsia="Times New Roman" w:hAnsi="Verdana" w:cs="Times New Roman"/>
                      <w:b/>
                      <w:bCs/>
                      <w:color w:val="000000"/>
                      <w:sz w:val="17"/>
                      <w:lang w:eastAsia="fr-FR"/>
                    </w:rPr>
                    <w:t>2003</w:t>
                  </w:r>
                  <w:r w:rsidRPr="003D10B2">
                    <w:rPr>
                      <w:rFonts w:ascii="Verdana" w:eastAsia="Times New Roman" w:hAnsi="Verdana" w:cs="Times New Roman"/>
                      <w:color w:val="000000"/>
                      <w:sz w:val="17"/>
                      <w:lang w:eastAsia="fr-FR"/>
                    </w:rPr>
                    <w:t xml:space="preserve"> deux nouvelles facultés sont venues rejoindre les trois premières : Dijon (Pr LAMBERT puis Pr BAULOT) et Clermont Ferrand (Pr BOISGARD</w:t>
                  </w:r>
                  <w:proofErr w:type="gramStart"/>
                  <w:r w:rsidRPr="003D10B2">
                    <w:rPr>
                      <w:rFonts w:ascii="Verdana" w:eastAsia="Times New Roman" w:hAnsi="Verdana" w:cs="Times New Roman"/>
                      <w:color w:val="000000"/>
                      <w:sz w:val="17"/>
                      <w:lang w:eastAsia="fr-FR"/>
                    </w:rPr>
                    <w:t>)</w:t>
                  </w:r>
                  <w:proofErr w:type="gramEnd"/>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Il y a ainsi 5 pôles d’enseignement du DIU de mésothérapie.</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En décembre 2003 le Conseil National de l’Ordre des Médecins a validé le diplôme, permettant ainsi aux seuls titulaires du DIU de faire état de leur diplôme sur leur plaque et ordonnances.</w:t>
                  </w:r>
                  <w:r w:rsidRPr="003D10B2">
                    <w:rPr>
                      <w:rFonts w:ascii="Verdana" w:eastAsia="Times New Roman" w:hAnsi="Verdana" w:cs="Times New Roman"/>
                      <w:color w:val="000000"/>
                      <w:sz w:val="17"/>
                      <w:szCs w:val="17"/>
                      <w:lang w:eastAsia="fr-FR"/>
                    </w:rPr>
                    <w:br/>
                  </w:r>
                  <w:r w:rsidRPr="003D10B2">
                    <w:rPr>
                      <w:rFonts w:ascii="Verdana" w:eastAsia="Times New Roman" w:hAnsi="Verdana" w:cs="Times New Roman"/>
                      <w:color w:val="000000"/>
                      <w:sz w:val="17"/>
                      <w:lang w:eastAsia="fr-FR"/>
                    </w:rPr>
                    <w:t xml:space="preserve">En janvier </w:t>
                  </w:r>
                  <w:r w:rsidRPr="003D10B2">
                    <w:rPr>
                      <w:rFonts w:ascii="Verdana" w:eastAsia="Times New Roman" w:hAnsi="Verdana" w:cs="Times New Roman"/>
                      <w:b/>
                      <w:bCs/>
                      <w:color w:val="000000"/>
                      <w:sz w:val="17"/>
                      <w:lang w:eastAsia="fr-FR"/>
                    </w:rPr>
                    <w:t>2005</w:t>
                  </w:r>
                  <w:r w:rsidRPr="003D10B2">
                    <w:rPr>
                      <w:rFonts w:ascii="Verdana" w:eastAsia="Times New Roman" w:hAnsi="Verdana" w:cs="Times New Roman"/>
                      <w:color w:val="000000"/>
                      <w:sz w:val="17"/>
                      <w:lang w:eastAsia="fr-FR"/>
                    </w:rPr>
                    <w:t xml:space="preserve"> une rubrique « mésothérapie » est créée dans les pages jaunes pour l’année 2006, réservée aux titulaires du DIU.</w:t>
                  </w:r>
                </w:p>
              </w:tc>
            </w:tr>
          </w:tbl>
          <w:p w:rsidR="003D10B2" w:rsidRPr="003D10B2" w:rsidRDefault="003D10B2" w:rsidP="003D10B2">
            <w:pPr>
              <w:spacing w:after="0" w:line="240" w:lineRule="auto"/>
              <w:rPr>
                <w:rFonts w:ascii="Times New Roman" w:eastAsia="Times New Roman" w:hAnsi="Times New Roman" w:cs="Times New Roman"/>
                <w:sz w:val="24"/>
                <w:szCs w:val="24"/>
                <w:lang w:eastAsia="fr-FR"/>
              </w:rPr>
            </w:pPr>
          </w:p>
        </w:tc>
      </w:tr>
    </w:tbl>
    <w:p w:rsidR="00A92225" w:rsidRDefault="00A92225"/>
    <w:sectPr w:rsidR="00A92225" w:rsidSect="00A9222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D10B2"/>
    <w:rsid w:val="003D10B2"/>
    <w:rsid w:val="00A9222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225"/>
  </w:style>
  <w:style w:type="paragraph" w:styleId="Titre1">
    <w:name w:val="heading 1"/>
    <w:basedOn w:val="Normal"/>
    <w:link w:val="Titre1Car"/>
    <w:uiPriority w:val="9"/>
    <w:qFormat/>
    <w:rsid w:val="003D10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3D10B2"/>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D10B2"/>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3D10B2"/>
    <w:rPr>
      <w:rFonts w:ascii="Times New Roman" w:eastAsia="Times New Roman" w:hAnsi="Times New Roman" w:cs="Times New Roman"/>
      <w:b/>
      <w:bCs/>
      <w:sz w:val="36"/>
      <w:szCs w:val="36"/>
      <w:lang w:eastAsia="fr-FR"/>
    </w:rPr>
  </w:style>
  <w:style w:type="character" w:styleId="Lienhypertexte">
    <w:name w:val="Hyperlink"/>
    <w:basedOn w:val="Policepardfaut"/>
    <w:uiPriority w:val="99"/>
    <w:semiHidden/>
    <w:unhideWhenUsed/>
    <w:rsid w:val="003D10B2"/>
    <w:rPr>
      <w:strike w:val="0"/>
      <w:dstrike w:val="0"/>
      <w:color w:val="006699"/>
      <w:u w:val="none"/>
      <w:effect w:val="none"/>
    </w:rPr>
  </w:style>
  <w:style w:type="character" w:customStyle="1" w:styleId="titre1021">
    <w:name w:val="titre_1_021"/>
    <w:basedOn w:val="Policepardfaut"/>
    <w:rsid w:val="003D10B2"/>
    <w:rPr>
      <w:rFonts w:ascii="Verdana" w:hAnsi="Verdana" w:hint="default"/>
      <w:color w:val="623100"/>
      <w:sz w:val="30"/>
      <w:szCs w:val="30"/>
    </w:rPr>
  </w:style>
  <w:style w:type="character" w:customStyle="1" w:styleId="texte141">
    <w:name w:val="texte_141"/>
    <w:basedOn w:val="Policepardfaut"/>
    <w:rsid w:val="003D10B2"/>
    <w:rPr>
      <w:rFonts w:ascii="Verdana" w:hAnsi="Verdana" w:hint="default"/>
      <w:color w:val="623100"/>
      <w:sz w:val="17"/>
      <w:szCs w:val="17"/>
    </w:rPr>
  </w:style>
  <w:style w:type="character" w:customStyle="1" w:styleId="textep021">
    <w:name w:val="textep_021"/>
    <w:basedOn w:val="Policepardfaut"/>
    <w:rsid w:val="003D10B2"/>
    <w:rPr>
      <w:rFonts w:ascii="Verdana" w:hAnsi="Verdana" w:hint="default"/>
      <w:color w:val="000000"/>
      <w:sz w:val="15"/>
      <w:szCs w:val="15"/>
    </w:rPr>
  </w:style>
  <w:style w:type="character" w:customStyle="1" w:styleId="titre1011">
    <w:name w:val="titre_1_011"/>
    <w:basedOn w:val="Policepardfaut"/>
    <w:rsid w:val="003D10B2"/>
    <w:rPr>
      <w:rFonts w:ascii="Verdana" w:hAnsi="Verdana" w:hint="default"/>
      <w:color w:val="623100"/>
      <w:sz w:val="27"/>
      <w:szCs w:val="27"/>
    </w:rPr>
  </w:style>
  <w:style w:type="character" w:styleId="lev">
    <w:name w:val="Strong"/>
    <w:basedOn w:val="Policepardfaut"/>
    <w:uiPriority w:val="22"/>
    <w:qFormat/>
    <w:rsid w:val="003D10B2"/>
    <w:rPr>
      <w:b/>
      <w:bCs/>
    </w:rPr>
  </w:style>
  <w:style w:type="character" w:customStyle="1" w:styleId="titre3011">
    <w:name w:val="titre_3_011"/>
    <w:basedOn w:val="Policepardfaut"/>
    <w:rsid w:val="003D10B2"/>
    <w:rPr>
      <w:rFonts w:ascii="Verdana" w:hAnsi="Verdana" w:hint="default"/>
      <w:color w:val="F88937"/>
      <w:sz w:val="27"/>
      <w:szCs w:val="27"/>
    </w:rPr>
  </w:style>
  <w:style w:type="character" w:customStyle="1" w:styleId="texte021">
    <w:name w:val="texte_021"/>
    <w:basedOn w:val="Policepardfaut"/>
    <w:rsid w:val="003D10B2"/>
    <w:rPr>
      <w:rFonts w:ascii="Verdana" w:hAnsi="Verdana" w:hint="default"/>
      <w:color w:val="000000"/>
      <w:sz w:val="17"/>
      <w:szCs w:val="17"/>
    </w:rPr>
  </w:style>
  <w:style w:type="paragraph" w:styleId="NormalWeb">
    <w:name w:val="Normal (Web)"/>
    <w:basedOn w:val="Normal"/>
    <w:uiPriority w:val="99"/>
    <w:semiHidden/>
    <w:unhideWhenUsed/>
    <w:rsid w:val="003D10B2"/>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1058</Words>
  <Characters>5821</Characters>
  <Application>Microsoft Office Word</Application>
  <DocSecurity>0</DocSecurity>
  <Lines>48</Lines>
  <Paragraphs>13</Paragraphs>
  <ScaleCrop>false</ScaleCrop>
  <Company/>
  <LinksUpToDate>false</LinksUpToDate>
  <CharactersWithSpaces>6866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dc:creator>
  <cp:keywords/>
  <dc:description/>
  <cp:lastModifiedBy>Evelyne</cp:lastModifiedBy>
  <cp:revision>1</cp:revision>
  <dcterms:created xsi:type="dcterms:W3CDTF">2009-10-01T17:01:00Z</dcterms:created>
  <dcterms:modified xsi:type="dcterms:W3CDTF">2009-10-01T17:02:00Z</dcterms:modified>
</cp:coreProperties>
</file>